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E9" w:rsidRDefault="000A30E9" w:rsidP="002F5A2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inherit" w:hAnsi="inherit" w:cs="Arial"/>
          <w:b/>
          <w:bCs/>
          <w:color w:val="333333"/>
          <w:sz w:val="23"/>
          <w:szCs w:val="23"/>
          <w:bdr w:val="none" w:sz="0" w:space="0" w:color="auto" w:frame="1"/>
        </w:rPr>
        <w:br/>
      </w:r>
      <w:r w:rsidR="002F5A23">
        <w:rPr>
          <w:rStyle w:val="a4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 xml:space="preserve"> </w:t>
      </w:r>
    </w:p>
    <w:p w:rsidR="002F5A23" w:rsidRDefault="002F5A23" w:rsidP="002F5A23">
      <w:pPr>
        <w:pStyle w:val="1"/>
        <w:jc w:val="center"/>
      </w:pPr>
      <w:bookmarkStart w:id="0" w:name="_Toc477434405"/>
      <w:r>
        <w:t>Цели и задачи проведения устной части ГИА по русскому языку</w:t>
      </w:r>
      <w:bookmarkEnd w:id="0"/>
    </w:p>
    <w:p w:rsidR="002F5A23" w:rsidRDefault="002F5A23" w:rsidP="002F5A23">
      <w:pPr>
        <w:pStyle w:val="-"/>
        <w:spacing w:line="240" w:lineRule="auto"/>
        <w:ind w:firstLine="0"/>
        <w:jc w:val="center"/>
        <w:rPr>
          <w:b/>
        </w:rPr>
      </w:pPr>
    </w:p>
    <w:p w:rsidR="002F5A23" w:rsidRDefault="002F5A23" w:rsidP="002F5A23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Целью</w:t>
      </w:r>
      <w:r>
        <w:rPr>
          <w:sz w:val="28"/>
        </w:rPr>
        <w:t xml:space="preserve"> 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– коммуникативной </w:t>
      </w:r>
      <w:bookmarkStart w:id="1" w:name="_GoBack"/>
      <w:bookmarkEnd w:id="1"/>
      <w:r>
        <w:rPr>
          <w:sz w:val="28"/>
        </w:rPr>
        <w:t xml:space="preserve">направленности в обучении. </w:t>
      </w:r>
      <w:r>
        <w:rPr>
          <w:sz w:val="28"/>
        </w:rPr>
        <w:t xml:space="preserve"> </w:t>
      </w:r>
    </w:p>
    <w:p w:rsidR="002F5A23" w:rsidRPr="002F5A23" w:rsidRDefault="002F5A23" w:rsidP="002F5A23">
      <w:pPr>
        <w:spacing w:line="360" w:lineRule="auto"/>
        <w:ind w:firstLine="567"/>
        <w:jc w:val="both"/>
        <w:rPr>
          <w:b/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 w:rsidRPr="002F5A23">
        <w:rPr>
          <w:b/>
          <w:sz w:val="28"/>
        </w:rPr>
        <w:t>Ц</w:t>
      </w:r>
      <w:r w:rsidRPr="002F5A23">
        <w:rPr>
          <w:b/>
          <w:sz w:val="28"/>
        </w:rPr>
        <w:t>ель</w:t>
      </w:r>
      <w:r w:rsidRPr="002F5A23">
        <w:rPr>
          <w:b/>
          <w:sz w:val="28"/>
        </w:rPr>
        <w:t xml:space="preserve"> </w:t>
      </w:r>
      <w:r w:rsidRPr="002F5A23">
        <w:rPr>
          <w:b/>
          <w:sz w:val="28"/>
        </w:rPr>
        <w:t xml:space="preserve"> предполагает решение нескольких задач:</w:t>
      </w:r>
    </w:p>
    <w:p w:rsidR="002F5A23" w:rsidRDefault="002F5A23" w:rsidP="002F5A23">
      <w:pPr>
        <w:numPr>
          <w:ilvl w:val="0"/>
          <w:numId w:val="1"/>
        </w:numPr>
        <w:suppressAutoHyphens/>
        <w:spacing w:after="0" w:line="360" w:lineRule="auto"/>
        <w:jc w:val="both"/>
        <w:rPr>
          <w:sz w:val="28"/>
        </w:rPr>
      </w:pPr>
      <w:r>
        <w:rPr>
          <w:sz w:val="28"/>
        </w:rPr>
        <w:t>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деятельности, включая говорение;</w:t>
      </w:r>
    </w:p>
    <w:p w:rsidR="002F5A23" w:rsidRDefault="002F5A23" w:rsidP="002F5A23">
      <w:pPr>
        <w:numPr>
          <w:ilvl w:val="0"/>
          <w:numId w:val="1"/>
        </w:numPr>
        <w:suppressAutoHyphens/>
        <w:spacing w:after="0" w:line="360" w:lineRule="auto"/>
        <w:jc w:val="both"/>
        <w:rPr>
          <w:sz w:val="28"/>
        </w:rPr>
      </w:pPr>
      <w:r>
        <w:rPr>
          <w:sz w:val="28"/>
          <w:szCs w:val="28"/>
        </w:rPr>
        <w:t>выход на разнообразные социально-экономические, культурологические, социально-психологические тренды, на которые должно адекватно отреагировать образование в целом и государственная итоговая аттестация, которая с точки зрения  современных педагогических представлений не должна сводиться только к оцениванию;</w:t>
      </w:r>
    </w:p>
    <w:p w:rsidR="002F5A23" w:rsidRDefault="002F5A23" w:rsidP="002F5A23">
      <w:pPr>
        <w:numPr>
          <w:ilvl w:val="0"/>
          <w:numId w:val="1"/>
        </w:numPr>
        <w:suppressAutoHyphens/>
        <w:spacing w:after="0" w:line="360" w:lineRule="auto"/>
        <w:jc w:val="both"/>
        <w:rPr>
          <w:sz w:val="28"/>
        </w:rPr>
      </w:pPr>
      <w:r>
        <w:rPr>
          <w:sz w:val="28"/>
        </w:rPr>
        <w:t>актуализация посредством внедрения в образовательный процесс устной речи как педагогического явления.</w:t>
      </w:r>
    </w:p>
    <w:p w:rsidR="0098209B" w:rsidRDefault="0098209B"/>
    <w:p w:rsidR="00C305FA" w:rsidRDefault="00C305FA"/>
    <w:p w:rsidR="00C305FA" w:rsidRDefault="00C305FA"/>
    <w:p w:rsidR="00C305FA" w:rsidRDefault="00C305FA"/>
    <w:p w:rsidR="00C305FA" w:rsidRDefault="00C305FA"/>
    <w:p w:rsidR="00C305FA" w:rsidRDefault="00C305FA"/>
    <w:p w:rsidR="00C305FA" w:rsidRDefault="00C305FA"/>
    <w:p w:rsidR="00C305FA" w:rsidRDefault="00C305FA"/>
    <w:p w:rsidR="00C305FA" w:rsidRDefault="00C305FA"/>
    <w:p w:rsidR="008600D7" w:rsidRPr="00853F54" w:rsidRDefault="002F5A23" w:rsidP="00853F54">
      <w:pPr>
        <w:shd w:val="clear" w:color="auto" w:fill="FEFEFE"/>
        <w:jc w:val="center"/>
        <w:rPr>
          <w:rFonts w:ascii="Verdana" w:eastAsia="Times New Roman" w:hAnsi="Verdana" w:cs="Times New Roman"/>
          <w:color w:val="404040"/>
          <w:sz w:val="21"/>
          <w:szCs w:val="21"/>
          <w:lang w:eastAsia="ru-RU"/>
        </w:rPr>
      </w:pPr>
      <w:r>
        <w:lastRenderedPageBreak/>
        <w:t xml:space="preserve"> </w:t>
      </w:r>
    </w:p>
    <w:p w:rsidR="008600D7" w:rsidRDefault="008600D7">
      <w:pPr>
        <w:rPr>
          <w:sz w:val="24"/>
          <w:szCs w:val="24"/>
        </w:rPr>
      </w:pPr>
    </w:p>
    <w:p w:rsidR="008600D7" w:rsidRPr="008600D7" w:rsidRDefault="008600D7">
      <w:pPr>
        <w:rPr>
          <w:sz w:val="24"/>
          <w:szCs w:val="24"/>
        </w:rPr>
      </w:pPr>
    </w:p>
    <w:sectPr w:rsidR="008600D7" w:rsidRPr="0086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30EBE"/>
    <w:multiLevelType w:val="hybridMultilevel"/>
    <w:tmpl w:val="2182FE0A"/>
    <w:lvl w:ilvl="0" w:tplc="8F60C96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A7"/>
    <w:rsid w:val="000A30E9"/>
    <w:rsid w:val="002D6FA7"/>
    <w:rsid w:val="002F5A23"/>
    <w:rsid w:val="003504E1"/>
    <w:rsid w:val="00853F54"/>
    <w:rsid w:val="008600D7"/>
    <w:rsid w:val="00923D01"/>
    <w:rsid w:val="00932FA0"/>
    <w:rsid w:val="0098209B"/>
    <w:rsid w:val="009A69CE"/>
    <w:rsid w:val="00C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5A2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0E9"/>
    <w:rPr>
      <w:b/>
      <w:bCs/>
    </w:rPr>
  </w:style>
  <w:style w:type="character" w:customStyle="1" w:styleId="10">
    <w:name w:val="Заголовок 1 Знак"/>
    <w:basedOn w:val="a0"/>
    <w:link w:val="1"/>
    <w:rsid w:val="002F5A2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-">
    <w:name w:val="ЕГЭ-обычный"/>
    <w:basedOn w:val="a"/>
    <w:qFormat/>
    <w:rsid w:val="002F5A2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5A2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0E9"/>
    <w:rPr>
      <w:b/>
      <w:bCs/>
    </w:rPr>
  </w:style>
  <w:style w:type="character" w:customStyle="1" w:styleId="10">
    <w:name w:val="Заголовок 1 Знак"/>
    <w:basedOn w:val="a0"/>
    <w:link w:val="1"/>
    <w:rsid w:val="002F5A2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-">
    <w:name w:val="ЕГЭ-обычный"/>
    <w:basedOn w:val="a"/>
    <w:qFormat/>
    <w:rsid w:val="002F5A2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2018-11-14T08:03:00Z</dcterms:created>
  <dcterms:modified xsi:type="dcterms:W3CDTF">2018-11-14T08:03:00Z</dcterms:modified>
</cp:coreProperties>
</file>